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E685C" w14:textId="77777777" w:rsidR="00B530E0" w:rsidRPr="00436450" w:rsidRDefault="00B530E0" w:rsidP="00B530E0">
      <w:pPr>
        <w:pStyle w:val="BodyText2"/>
        <w:ind w:left="720"/>
        <w:jc w:val="right"/>
        <w:rPr>
          <w:szCs w:val="22"/>
        </w:rPr>
      </w:pPr>
      <w:r w:rsidRPr="00436450">
        <w:rPr>
          <w:szCs w:val="22"/>
        </w:rPr>
        <w:t>Annexure-QR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B530E0" w:rsidRPr="00436450" w14:paraId="159D5C32" w14:textId="77777777" w:rsidTr="00FB5EE6">
        <w:trPr>
          <w:jc w:val="center"/>
        </w:trPr>
        <w:tc>
          <w:tcPr>
            <w:tcW w:w="9016" w:type="dxa"/>
            <w:shd w:val="clear" w:color="auto" w:fill="auto"/>
          </w:tcPr>
          <w:p w14:paraId="4437DF4B" w14:textId="77777777" w:rsidR="00833F83" w:rsidRPr="00436450" w:rsidRDefault="00833F83" w:rsidP="00FB5EE6">
            <w:pPr>
              <w:jc w:val="center"/>
              <w:rPr>
                <w:rFonts w:ascii="Book Antiqua" w:hAnsi="Book Antiqua"/>
                <w:b/>
                <w:bCs/>
                <w:sz w:val="22"/>
                <w:szCs w:val="22"/>
                <w:highlight w:val="yellow"/>
              </w:rPr>
            </w:pPr>
            <w:bookmarkStart w:id="0" w:name="_Hlk161427700"/>
          </w:p>
          <w:p w14:paraId="1153899F" w14:textId="10A59EF8" w:rsidR="00B530E0" w:rsidRPr="00436450" w:rsidRDefault="00B530E0" w:rsidP="00FB5EE6">
            <w:pPr>
              <w:jc w:val="center"/>
              <w:rPr>
                <w:rFonts w:ascii="Book Antiqua" w:hAnsi="Book Antiqua"/>
                <w:b/>
                <w:bCs/>
                <w:sz w:val="22"/>
                <w:szCs w:val="22"/>
                <w:highlight w:val="yellow"/>
              </w:rPr>
            </w:pPr>
            <w:r w:rsidRPr="00436450">
              <w:rPr>
                <w:rFonts w:ascii="Book Antiqua" w:hAnsi="Book Antiqua"/>
                <w:b/>
                <w:bCs/>
                <w:sz w:val="22"/>
                <w:szCs w:val="22"/>
                <w:highlight w:val="yellow"/>
              </w:rPr>
              <w:t>QUALIFI</w:t>
            </w:r>
            <w:r w:rsidR="00D224DF" w:rsidRPr="00436450">
              <w:rPr>
                <w:rFonts w:ascii="Book Antiqua" w:hAnsi="Book Antiqua"/>
                <w:b/>
                <w:bCs/>
                <w:sz w:val="22"/>
                <w:szCs w:val="22"/>
                <w:highlight w:val="yellow"/>
              </w:rPr>
              <w:t>CATION</w:t>
            </w:r>
            <w:r w:rsidRPr="00436450">
              <w:rPr>
                <w:rFonts w:ascii="Book Antiqua" w:hAnsi="Book Antiqua"/>
                <w:b/>
                <w:bCs/>
                <w:sz w:val="22"/>
                <w:szCs w:val="22"/>
                <w:highlight w:val="yellow"/>
              </w:rPr>
              <w:t xml:space="preserve"> REQUIREMENT</w:t>
            </w:r>
          </w:p>
          <w:p w14:paraId="4CD34A10" w14:textId="77777777" w:rsidR="00B530E0" w:rsidRPr="00436450" w:rsidRDefault="00B530E0" w:rsidP="00FB5EE6">
            <w:pPr>
              <w:jc w:val="both"/>
              <w:rPr>
                <w:rFonts w:ascii="Book Antiqua" w:hAnsi="Book Antiqua"/>
                <w:b/>
                <w:bCs/>
                <w:sz w:val="22"/>
                <w:szCs w:val="22"/>
                <w:highlight w:val="yellow"/>
              </w:rPr>
            </w:pPr>
          </w:p>
          <w:p w14:paraId="60CD3595" w14:textId="0C3DB2A4" w:rsidR="00B530E0" w:rsidRPr="00436450" w:rsidRDefault="00B530E0" w:rsidP="00B530E0">
            <w:pPr>
              <w:jc w:val="both"/>
              <w:rPr>
                <w:rFonts w:ascii="Book Antiqua" w:hAnsi="Book Antiqua"/>
                <w:b/>
                <w:bCs/>
                <w:sz w:val="22"/>
                <w:szCs w:val="22"/>
              </w:rPr>
            </w:pPr>
            <w:r w:rsidRPr="00436450">
              <w:rPr>
                <w:rFonts w:ascii="Book Antiqua" w:hAnsi="Book Antiqua"/>
                <w:b/>
                <w:bCs/>
                <w:sz w:val="22"/>
                <w:szCs w:val="22"/>
                <w:highlight w:val="yellow"/>
              </w:rPr>
              <w:t xml:space="preserve">NAME OF WORK: </w:t>
            </w:r>
            <w:r w:rsidR="00DE417F" w:rsidRPr="00436450">
              <w:rPr>
                <w:rFonts w:ascii="Book Antiqua" w:hAnsi="Book Antiqua"/>
                <w:b/>
                <w:bCs/>
                <w:sz w:val="22"/>
                <w:szCs w:val="22"/>
                <w:highlight w:val="yellow"/>
              </w:rPr>
              <w:t xml:space="preserve">Construction of pile foundation at tower no 002 of 220 KV S/C Misa </w:t>
            </w:r>
            <w:proofErr w:type="spellStart"/>
            <w:r w:rsidR="00DE417F" w:rsidRPr="00436450">
              <w:rPr>
                <w:rFonts w:ascii="Book Antiqua" w:hAnsi="Book Antiqua"/>
                <w:b/>
                <w:bCs/>
                <w:sz w:val="22"/>
                <w:szCs w:val="22"/>
                <w:highlight w:val="yellow"/>
              </w:rPr>
              <w:t>Kopili</w:t>
            </w:r>
            <w:proofErr w:type="spellEnd"/>
            <w:r w:rsidR="00DE417F" w:rsidRPr="00436450">
              <w:rPr>
                <w:rFonts w:ascii="Book Antiqua" w:hAnsi="Book Antiqua"/>
                <w:b/>
                <w:bCs/>
                <w:sz w:val="22"/>
                <w:szCs w:val="22"/>
                <w:highlight w:val="yellow"/>
              </w:rPr>
              <w:t xml:space="preserve"> TL CKT-III</w:t>
            </w:r>
            <w:r w:rsidRPr="00436450">
              <w:rPr>
                <w:rFonts w:ascii="Book Antiqua" w:hAnsi="Book Antiqua"/>
                <w:b/>
                <w:bCs/>
                <w:sz w:val="22"/>
                <w:szCs w:val="22"/>
                <w:highlight w:val="yellow"/>
              </w:rPr>
              <w:t>.</w:t>
            </w:r>
          </w:p>
          <w:p w14:paraId="3B8D72F1" w14:textId="77777777" w:rsidR="00B530E0" w:rsidRPr="00436450" w:rsidRDefault="00B530E0" w:rsidP="00FB5EE6">
            <w:pPr>
              <w:jc w:val="center"/>
              <w:rPr>
                <w:rFonts w:ascii="Book Antiqua" w:hAnsi="Book Antiqua"/>
                <w:b/>
                <w:bCs/>
                <w:sz w:val="22"/>
                <w:szCs w:val="22"/>
                <w:highlight w:val="yellow"/>
              </w:rPr>
            </w:pPr>
          </w:p>
          <w:p w14:paraId="000F7901" w14:textId="6BC07A2D" w:rsidR="00B530E0" w:rsidRPr="00F742B9" w:rsidRDefault="00B530E0" w:rsidP="00B530E0">
            <w:pPr>
              <w:rPr>
                <w:rFonts w:ascii="Book Antiqua" w:hAnsi="Book Antiqua"/>
                <w:b/>
                <w:bCs/>
                <w:sz w:val="22"/>
                <w:szCs w:val="22"/>
              </w:rPr>
            </w:pPr>
            <w:r w:rsidRPr="00F742B9">
              <w:rPr>
                <w:rFonts w:ascii="Book Antiqua" w:hAnsi="Book Antiqua"/>
                <w:b/>
                <w:bCs/>
                <w:sz w:val="22"/>
                <w:szCs w:val="22"/>
              </w:rPr>
              <w:t xml:space="preserve">Estimated Cost: - Rs. </w:t>
            </w:r>
            <w:r w:rsidR="00991CD6" w:rsidRPr="00F742B9">
              <w:rPr>
                <w:rFonts w:ascii="Book Antiqua" w:hAnsi="Book Antiqua"/>
                <w:b/>
                <w:bCs/>
                <w:sz w:val="22"/>
                <w:szCs w:val="22"/>
              </w:rPr>
              <w:t>1,50,68,285.44</w:t>
            </w:r>
            <w:r w:rsidRPr="00F742B9">
              <w:rPr>
                <w:rFonts w:ascii="Book Antiqua" w:hAnsi="Book Antiqua"/>
                <w:b/>
                <w:bCs/>
                <w:sz w:val="22"/>
                <w:szCs w:val="22"/>
              </w:rPr>
              <w:t xml:space="preserve"> (</w:t>
            </w:r>
            <w:r w:rsidR="00991CD6" w:rsidRPr="00F742B9">
              <w:rPr>
                <w:rFonts w:ascii="Book Antiqua" w:hAnsi="Book Antiqua"/>
                <w:b/>
                <w:bCs/>
                <w:sz w:val="22"/>
                <w:szCs w:val="22"/>
              </w:rPr>
              <w:t>e</w:t>
            </w:r>
            <w:r w:rsidRPr="00F742B9">
              <w:rPr>
                <w:rFonts w:ascii="Book Antiqua" w:hAnsi="Book Antiqua"/>
                <w:b/>
                <w:bCs/>
                <w:sz w:val="22"/>
                <w:szCs w:val="22"/>
              </w:rPr>
              <w:t>xcluding GST)</w:t>
            </w:r>
          </w:p>
          <w:p w14:paraId="12BEA063" w14:textId="77777777" w:rsidR="00B530E0" w:rsidRPr="00436450" w:rsidRDefault="00B530E0" w:rsidP="00B530E0">
            <w:pPr>
              <w:rPr>
                <w:rFonts w:ascii="Book Antiqua" w:hAnsi="Book Antiqua"/>
                <w:b/>
                <w:bCs/>
                <w:sz w:val="22"/>
                <w:szCs w:val="22"/>
                <w:highlight w:val="yellow"/>
              </w:rPr>
            </w:pPr>
          </w:p>
          <w:p w14:paraId="3C7F4AE9" w14:textId="762E60F0" w:rsidR="00B530E0" w:rsidRPr="00436450" w:rsidRDefault="00370412" w:rsidP="00FB5EE6">
            <w:pPr>
              <w:jc w:val="both"/>
              <w:rPr>
                <w:rFonts w:ascii="Book Antiqua" w:hAnsi="Book Antiqua"/>
                <w:b/>
                <w:bCs/>
                <w:sz w:val="22"/>
                <w:szCs w:val="22"/>
              </w:rPr>
            </w:pPr>
            <w:r w:rsidRPr="00436450">
              <w:rPr>
                <w:rFonts w:ascii="Book Antiqua" w:hAnsi="Book Antiqua"/>
                <w:b/>
                <w:bCs/>
                <w:sz w:val="22"/>
                <w:szCs w:val="22"/>
              </w:rPr>
              <w:t>QUALIFICATION OF THE BIDDER:</w:t>
            </w:r>
          </w:p>
          <w:p w14:paraId="7A69B1CB" w14:textId="77777777" w:rsidR="00B530E0" w:rsidRPr="00436450" w:rsidRDefault="00B530E0" w:rsidP="00FB5EE6">
            <w:pPr>
              <w:jc w:val="both"/>
              <w:rPr>
                <w:rFonts w:ascii="Book Antiqua" w:hAnsi="Book Antiqua"/>
                <w:b/>
                <w:bCs/>
                <w:sz w:val="22"/>
                <w:szCs w:val="22"/>
              </w:rPr>
            </w:pPr>
          </w:p>
          <w:p w14:paraId="430970F1" w14:textId="77777777" w:rsidR="00D224DF" w:rsidRPr="00436450" w:rsidRDefault="00D224DF" w:rsidP="00FB5EE6">
            <w:pPr>
              <w:jc w:val="both"/>
              <w:rPr>
                <w:rFonts w:ascii="Book Antiqua" w:hAnsi="Book Antiqua"/>
                <w:sz w:val="22"/>
                <w:szCs w:val="22"/>
              </w:rPr>
            </w:pPr>
            <w:r w:rsidRPr="00436450">
              <w:rPr>
                <w:rFonts w:ascii="Book Antiqua" w:hAnsi="Book Antiqua"/>
                <w:sz w:val="22"/>
                <w:szCs w:val="22"/>
              </w:rPr>
              <w:t xml:space="preserve">Qualification of Bidder will be based on meeting the minimum pass/fail criteria specified below regarding the Bidder’s technical experience, equipment capabilities and financial position as demonstrated by the Bidder’s responses in the corresponding Bid Schedules. Subcontractor’s technical experience and financial resources shall not be taken into account in determining the bidder’s compliance with the qualifying criteria. The bid can be submitted by an individual firm or a joint venture of two or more firms (Specified requirements for Joint Ventures are given under para 4.0 below). </w:t>
            </w:r>
          </w:p>
          <w:p w14:paraId="6BAE0D3B" w14:textId="77777777" w:rsidR="00D224DF" w:rsidRPr="00436450" w:rsidRDefault="00D224DF" w:rsidP="00FB5EE6">
            <w:pPr>
              <w:jc w:val="both"/>
              <w:rPr>
                <w:rFonts w:ascii="Book Antiqua" w:hAnsi="Book Antiqua"/>
                <w:sz w:val="22"/>
                <w:szCs w:val="22"/>
              </w:rPr>
            </w:pPr>
          </w:p>
          <w:p w14:paraId="68D7EDCF" w14:textId="5C3EAE35" w:rsidR="00D224DF" w:rsidRPr="00436450" w:rsidRDefault="00D224DF" w:rsidP="00FB5EE6">
            <w:pPr>
              <w:jc w:val="both"/>
              <w:rPr>
                <w:rFonts w:ascii="Book Antiqua" w:hAnsi="Book Antiqua"/>
                <w:sz w:val="22"/>
                <w:szCs w:val="22"/>
              </w:rPr>
            </w:pPr>
            <w:r w:rsidRPr="00436450">
              <w:rPr>
                <w:rFonts w:ascii="Book Antiqua" w:hAnsi="Book Antiqua"/>
                <w:sz w:val="22"/>
                <w:szCs w:val="22"/>
              </w:rPr>
              <w:t>The employer may assess the capacity and capability of the bidder, to ascertain that the bidder can successfully execute the scope of work covered under the package within stipulated completion period. This assessment shall inter-alia include (</w:t>
            </w:r>
            <w:proofErr w:type="spellStart"/>
            <w:r w:rsidRPr="00436450">
              <w:rPr>
                <w:rFonts w:ascii="Book Antiqua" w:hAnsi="Book Antiqua"/>
                <w:sz w:val="22"/>
                <w:szCs w:val="22"/>
              </w:rPr>
              <w:t>i</w:t>
            </w:r>
            <w:proofErr w:type="spellEnd"/>
            <w:r w:rsidRPr="00436450">
              <w:rPr>
                <w:rFonts w:ascii="Book Antiqua" w:hAnsi="Book Antiqua"/>
                <w:sz w:val="22"/>
                <w:szCs w:val="22"/>
              </w:rPr>
              <w:t>) Document verification; (ii) Bidder’s work visit, (iii) Details of works executed, works in hand, anticipated in future &amp; the balance capacity available for the present scope of work; (iv) Details of plant and machinery, manpower and financial resources; (v) Details of quality systems in place; (vi) past experience and performance; (vii) customer feedback; (viii) Banker’s feedback etc. Employer reserves the rights to waive minor deviations, if they do not materially affect the capability of the bidder to perform the contract.</w:t>
            </w:r>
          </w:p>
          <w:p w14:paraId="6F4C253A" w14:textId="77777777" w:rsidR="00D224DF" w:rsidRPr="00436450" w:rsidRDefault="00D224DF" w:rsidP="00FB5EE6">
            <w:pPr>
              <w:jc w:val="both"/>
              <w:rPr>
                <w:rFonts w:ascii="Book Antiqua" w:hAnsi="Book Antiqua"/>
                <w:sz w:val="22"/>
                <w:szCs w:val="22"/>
              </w:rPr>
            </w:pPr>
          </w:p>
          <w:p w14:paraId="27A05BE0" w14:textId="77777777" w:rsidR="00B530E0" w:rsidRPr="00436450" w:rsidRDefault="00B530E0" w:rsidP="00B530E0">
            <w:pPr>
              <w:numPr>
                <w:ilvl w:val="0"/>
                <w:numId w:val="1"/>
              </w:numPr>
              <w:jc w:val="both"/>
              <w:rPr>
                <w:rFonts w:ascii="Book Antiqua" w:hAnsi="Book Antiqua"/>
                <w:b/>
                <w:bCs/>
                <w:sz w:val="22"/>
                <w:szCs w:val="22"/>
                <w:u w:val="single"/>
              </w:rPr>
            </w:pPr>
            <w:r w:rsidRPr="00436450">
              <w:rPr>
                <w:rFonts w:ascii="Book Antiqua" w:hAnsi="Book Antiqua"/>
                <w:b/>
                <w:bCs/>
                <w:sz w:val="22"/>
                <w:szCs w:val="22"/>
                <w:u w:val="single"/>
              </w:rPr>
              <w:t>Technical requirement:</w:t>
            </w:r>
          </w:p>
          <w:p w14:paraId="4DF16409" w14:textId="77777777" w:rsidR="00B530E0" w:rsidRPr="00436450" w:rsidRDefault="00B530E0" w:rsidP="00FB5EE6">
            <w:pPr>
              <w:ind w:left="360"/>
              <w:jc w:val="both"/>
              <w:rPr>
                <w:rFonts w:ascii="Book Antiqua" w:hAnsi="Book Antiqua"/>
                <w:b/>
                <w:bCs/>
                <w:sz w:val="22"/>
                <w:szCs w:val="22"/>
                <w:u w:val="single"/>
              </w:rPr>
            </w:pPr>
          </w:p>
          <w:p w14:paraId="5800B190" w14:textId="4D64264E" w:rsidR="00394E1A" w:rsidRPr="00436450" w:rsidRDefault="00394E1A" w:rsidP="00FB5EE6">
            <w:pPr>
              <w:jc w:val="both"/>
              <w:rPr>
                <w:rFonts w:ascii="Book Antiqua" w:hAnsi="Book Antiqua"/>
                <w:sz w:val="22"/>
                <w:szCs w:val="22"/>
              </w:rPr>
            </w:pPr>
            <w:r w:rsidRPr="00436450">
              <w:rPr>
                <w:rFonts w:ascii="Book Antiqua" w:hAnsi="Book Antiqua"/>
                <w:sz w:val="22"/>
                <w:szCs w:val="22"/>
              </w:rPr>
              <w:t>The Bidder shall have successfully* completed execution of Pile foundation projects(s) within the last 7(seven) years as on the originally scheduled date of bid opening.  The bidder’s experience should include the following:</w:t>
            </w:r>
          </w:p>
          <w:p w14:paraId="27A7AB50" w14:textId="77777777" w:rsidR="00394E1A" w:rsidRPr="00436450" w:rsidRDefault="00394E1A" w:rsidP="00FB5EE6">
            <w:pPr>
              <w:jc w:val="both"/>
              <w:rPr>
                <w:rFonts w:ascii="Book Antiqua" w:hAnsi="Book Antiqua"/>
                <w:sz w:val="22"/>
                <w:szCs w:val="22"/>
              </w:rPr>
            </w:pPr>
          </w:p>
          <w:p w14:paraId="3EFAE380" w14:textId="39F68974" w:rsidR="00394E1A" w:rsidRPr="00436450" w:rsidRDefault="00394E1A" w:rsidP="00394E1A">
            <w:pPr>
              <w:pStyle w:val="ListParagraph"/>
              <w:numPr>
                <w:ilvl w:val="0"/>
                <w:numId w:val="6"/>
              </w:numPr>
              <w:jc w:val="both"/>
              <w:rPr>
                <w:rFonts w:ascii="Book Antiqua" w:hAnsi="Book Antiqua"/>
                <w:sz w:val="22"/>
                <w:szCs w:val="22"/>
              </w:rPr>
            </w:pPr>
            <w:r w:rsidRPr="00436450">
              <w:rPr>
                <w:rFonts w:ascii="Book Antiqua" w:hAnsi="Book Antiqua"/>
                <w:sz w:val="22"/>
                <w:szCs w:val="22"/>
              </w:rPr>
              <w:t xml:space="preserve">The bidder should have installed cast-in-situ vertical bored pile foundation having minimum diameter of 1000mm and above and having minimum depth of 10M below ground level. </w:t>
            </w:r>
          </w:p>
          <w:p w14:paraId="1D61755F" w14:textId="086201AF" w:rsidR="00394E1A" w:rsidRPr="00436450" w:rsidRDefault="00394E1A" w:rsidP="00394E1A">
            <w:pPr>
              <w:pStyle w:val="ListParagraph"/>
              <w:numPr>
                <w:ilvl w:val="0"/>
                <w:numId w:val="6"/>
              </w:numPr>
              <w:jc w:val="both"/>
              <w:rPr>
                <w:rFonts w:ascii="Book Antiqua" w:hAnsi="Book Antiqua"/>
                <w:sz w:val="22"/>
                <w:szCs w:val="22"/>
              </w:rPr>
            </w:pPr>
            <w:r w:rsidRPr="00436450">
              <w:rPr>
                <w:rFonts w:ascii="Book Antiqua" w:hAnsi="Book Antiqua"/>
                <w:sz w:val="22"/>
                <w:szCs w:val="22"/>
              </w:rPr>
              <w:t>The monthly average rate of boring for best three months achieved by the bidder in any one contract executed during last 5(five) years should be at least 30m</w:t>
            </w:r>
            <w:r w:rsidR="004F3E9B">
              <w:rPr>
                <w:rFonts w:ascii="Book Antiqua" w:hAnsi="Book Antiqua"/>
                <w:sz w:val="22"/>
                <w:szCs w:val="22"/>
              </w:rPr>
              <w:t>.</w:t>
            </w:r>
            <w:r w:rsidRPr="00436450">
              <w:rPr>
                <w:rFonts w:ascii="Book Antiqua" w:hAnsi="Book Antiqua"/>
                <w:sz w:val="22"/>
                <w:szCs w:val="22"/>
              </w:rPr>
              <w:t xml:space="preserve"> </w:t>
            </w:r>
          </w:p>
          <w:p w14:paraId="1EECA97F" w14:textId="2553A852" w:rsidR="00394E1A" w:rsidRPr="00436450" w:rsidRDefault="00394E1A" w:rsidP="00394E1A">
            <w:pPr>
              <w:pStyle w:val="ListParagraph"/>
              <w:numPr>
                <w:ilvl w:val="0"/>
                <w:numId w:val="6"/>
              </w:numPr>
              <w:jc w:val="both"/>
              <w:rPr>
                <w:rFonts w:ascii="Book Antiqua" w:hAnsi="Book Antiqua"/>
                <w:sz w:val="22"/>
                <w:szCs w:val="22"/>
              </w:rPr>
            </w:pPr>
            <w:r w:rsidRPr="00436450">
              <w:rPr>
                <w:rFonts w:ascii="Book Antiqua" w:hAnsi="Book Antiqua"/>
                <w:sz w:val="22"/>
                <w:szCs w:val="22"/>
              </w:rPr>
              <w:t>The monthly average rate of concreting for pile cap, pedestal, tie beams etc. for best three months achieved by the bidder in any one contract executed during last 5(five) years should be at least 30 Cum</w:t>
            </w:r>
            <w:r w:rsidR="00311857">
              <w:rPr>
                <w:rFonts w:ascii="Book Antiqua" w:hAnsi="Book Antiqua"/>
                <w:sz w:val="22"/>
                <w:szCs w:val="22"/>
              </w:rPr>
              <w:t>.</w:t>
            </w:r>
          </w:p>
          <w:p w14:paraId="41075BA8" w14:textId="77777777" w:rsidR="00394E1A" w:rsidRPr="00436450" w:rsidRDefault="00394E1A" w:rsidP="00394E1A">
            <w:pPr>
              <w:ind w:left="360"/>
              <w:jc w:val="both"/>
              <w:rPr>
                <w:rFonts w:ascii="Book Antiqua" w:hAnsi="Book Antiqua"/>
                <w:sz w:val="22"/>
                <w:szCs w:val="22"/>
              </w:rPr>
            </w:pPr>
          </w:p>
          <w:p w14:paraId="5F9B4F23" w14:textId="20E41863" w:rsidR="00394E1A" w:rsidRPr="00436450" w:rsidRDefault="00394E1A" w:rsidP="00394E1A">
            <w:pPr>
              <w:ind w:left="360"/>
              <w:jc w:val="both"/>
              <w:rPr>
                <w:rFonts w:ascii="Book Antiqua" w:hAnsi="Book Antiqua"/>
                <w:sz w:val="22"/>
                <w:szCs w:val="22"/>
              </w:rPr>
            </w:pPr>
            <w:r w:rsidRPr="00436450">
              <w:rPr>
                <w:rFonts w:ascii="Book Antiqua" w:hAnsi="Book Antiqua"/>
                <w:sz w:val="22"/>
                <w:szCs w:val="22"/>
              </w:rPr>
              <w:t xml:space="preserve">In case bidder is a holding company, the </w:t>
            </w:r>
            <w:proofErr w:type="gramStart"/>
            <w:r w:rsidRPr="00436450">
              <w:rPr>
                <w:rFonts w:ascii="Book Antiqua" w:hAnsi="Book Antiqua"/>
                <w:sz w:val="22"/>
                <w:szCs w:val="22"/>
              </w:rPr>
              <w:t>Technical</w:t>
            </w:r>
            <w:proofErr w:type="gramEnd"/>
            <w:r w:rsidRPr="00436450">
              <w:rPr>
                <w:rFonts w:ascii="Book Antiqua" w:hAnsi="Book Antiqua"/>
                <w:sz w:val="22"/>
                <w:szCs w:val="22"/>
              </w:rPr>
              <w:t xml:space="preserve"> experience referred to in Clause 1.0 above shall be of that holding company only (i.e.</w:t>
            </w:r>
            <w:r w:rsidR="00436450" w:rsidRPr="00436450">
              <w:rPr>
                <w:rFonts w:ascii="Book Antiqua" w:hAnsi="Book Antiqua"/>
                <w:sz w:val="22"/>
                <w:szCs w:val="22"/>
              </w:rPr>
              <w:t>,</w:t>
            </w:r>
            <w:r w:rsidRPr="00436450">
              <w:rPr>
                <w:rFonts w:ascii="Book Antiqua" w:hAnsi="Book Antiqua"/>
                <w:sz w:val="22"/>
                <w:szCs w:val="22"/>
              </w:rPr>
              <w:t xml:space="preserve"> excluding its subsidiary/group companies). In case bidder is a subsidiary of a holding company, the technical experience referred to in Clause.1.0 above shall be of that subsidiary company only (i.e., excluding its holding company) </w:t>
            </w:r>
          </w:p>
          <w:p w14:paraId="4F5A2C49" w14:textId="77777777" w:rsidR="00394E1A" w:rsidRPr="00436450" w:rsidRDefault="00394E1A" w:rsidP="00394E1A">
            <w:pPr>
              <w:ind w:left="360"/>
              <w:jc w:val="both"/>
              <w:rPr>
                <w:rFonts w:ascii="Book Antiqua" w:hAnsi="Book Antiqua"/>
                <w:sz w:val="22"/>
                <w:szCs w:val="22"/>
              </w:rPr>
            </w:pPr>
          </w:p>
          <w:p w14:paraId="25A4A48B" w14:textId="65BE9AA7" w:rsidR="00B530E0" w:rsidRPr="00436450" w:rsidRDefault="00394E1A" w:rsidP="00394E1A">
            <w:pPr>
              <w:ind w:left="360"/>
              <w:jc w:val="both"/>
              <w:rPr>
                <w:rFonts w:ascii="Book Antiqua" w:hAnsi="Book Antiqua"/>
                <w:sz w:val="22"/>
                <w:szCs w:val="22"/>
              </w:rPr>
            </w:pPr>
            <w:r w:rsidRPr="00436450">
              <w:rPr>
                <w:rFonts w:ascii="Book Antiqua" w:hAnsi="Book Antiqua"/>
                <w:sz w:val="22"/>
                <w:szCs w:val="22"/>
              </w:rPr>
              <w:lastRenderedPageBreak/>
              <w:t>*Successfully completed means issue of provisional or final Take Over Certificate (TOC) by the employer to the contractor for the referred contract.</w:t>
            </w:r>
          </w:p>
          <w:p w14:paraId="4996A1B1" w14:textId="77777777" w:rsidR="00394E1A" w:rsidRDefault="00394E1A" w:rsidP="00FB5EE6">
            <w:pPr>
              <w:jc w:val="both"/>
              <w:rPr>
                <w:rFonts w:ascii="Book Antiqua" w:hAnsi="Book Antiqua"/>
                <w:sz w:val="22"/>
                <w:szCs w:val="22"/>
              </w:rPr>
            </w:pPr>
          </w:p>
          <w:p w14:paraId="71778D8B" w14:textId="6EEE5908" w:rsidR="00436450" w:rsidRPr="00436450" w:rsidRDefault="00B530E0" w:rsidP="00FB5EE6">
            <w:pPr>
              <w:jc w:val="both"/>
              <w:rPr>
                <w:rFonts w:ascii="Book Antiqua" w:hAnsi="Book Antiqua"/>
                <w:b/>
                <w:bCs/>
                <w:sz w:val="22"/>
                <w:szCs w:val="22"/>
                <w:u w:val="single"/>
              </w:rPr>
            </w:pPr>
            <w:r w:rsidRPr="00436450">
              <w:rPr>
                <w:rFonts w:ascii="Book Antiqua" w:hAnsi="Book Antiqua"/>
                <w:b/>
                <w:bCs/>
                <w:sz w:val="22"/>
                <w:szCs w:val="22"/>
                <w:u w:val="single"/>
              </w:rPr>
              <w:t xml:space="preserve">2.0 </w:t>
            </w:r>
            <w:r w:rsidR="00436450" w:rsidRPr="00436450">
              <w:rPr>
                <w:rFonts w:ascii="Book Antiqua" w:hAnsi="Book Antiqua"/>
                <w:b/>
                <w:bCs/>
                <w:sz w:val="22"/>
                <w:szCs w:val="22"/>
                <w:u w:val="single"/>
              </w:rPr>
              <w:t>Equipment capabilities:</w:t>
            </w:r>
          </w:p>
          <w:p w14:paraId="09701750" w14:textId="77777777" w:rsidR="00436450" w:rsidRPr="00436450" w:rsidRDefault="00436450" w:rsidP="00FB5EE6">
            <w:pPr>
              <w:jc w:val="both"/>
              <w:rPr>
                <w:rFonts w:ascii="Book Antiqua" w:hAnsi="Book Antiqua"/>
                <w:sz w:val="22"/>
                <w:szCs w:val="22"/>
                <w:u w:val="single"/>
              </w:rPr>
            </w:pPr>
          </w:p>
          <w:p w14:paraId="76BE8C05" w14:textId="127E1173" w:rsidR="00436450" w:rsidRPr="00436450" w:rsidRDefault="00436450" w:rsidP="00FB5EE6">
            <w:pPr>
              <w:jc w:val="both"/>
              <w:rPr>
                <w:rFonts w:ascii="Book Antiqua" w:hAnsi="Book Antiqua"/>
                <w:sz w:val="22"/>
                <w:szCs w:val="22"/>
              </w:rPr>
            </w:pPr>
            <w:r w:rsidRPr="00436450">
              <w:rPr>
                <w:rFonts w:ascii="Book Antiqua" w:hAnsi="Book Antiqua"/>
                <w:sz w:val="22"/>
                <w:szCs w:val="22"/>
              </w:rPr>
              <w:t xml:space="preserve">As per the standard QR the following conditions regarding equipment capabilities are specified: </w:t>
            </w:r>
          </w:p>
          <w:p w14:paraId="5741F507" w14:textId="77777777" w:rsidR="00436450" w:rsidRPr="00436450" w:rsidRDefault="00436450" w:rsidP="00FB5EE6">
            <w:pPr>
              <w:jc w:val="both"/>
              <w:rPr>
                <w:rFonts w:ascii="Book Antiqua" w:hAnsi="Book Antiqua"/>
                <w:sz w:val="22"/>
                <w:szCs w:val="22"/>
              </w:rPr>
            </w:pPr>
          </w:p>
          <w:p w14:paraId="7F6C46F8" w14:textId="77777777" w:rsidR="00436450" w:rsidRPr="00436450" w:rsidRDefault="00436450" w:rsidP="00FB5EE6">
            <w:pPr>
              <w:jc w:val="both"/>
              <w:rPr>
                <w:rFonts w:ascii="Book Antiqua" w:hAnsi="Book Antiqua"/>
                <w:sz w:val="22"/>
                <w:szCs w:val="22"/>
              </w:rPr>
            </w:pPr>
            <w:r w:rsidRPr="00436450">
              <w:rPr>
                <w:rFonts w:ascii="Book Antiqua" w:hAnsi="Book Antiqua"/>
                <w:sz w:val="22"/>
                <w:szCs w:val="22"/>
              </w:rPr>
              <w:t xml:space="preserve">The bidder should own or have access to at least 1(one) no. hydraulically operated drilling machine capable of boring 1200mm diameter and up to 10m depth below ground level with necessary tools/accessories for boring in all kinds of soil including bed rock. </w:t>
            </w:r>
          </w:p>
          <w:p w14:paraId="21DA28FB" w14:textId="77777777" w:rsidR="00436450" w:rsidRPr="00436450" w:rsidRDefault="00436450" w:rsidP="00FB5EE6">
            <w:pPr>
              <w:jc w:val="both"/>
              <w:rPr>
                <w:rFonts w:ascii="Book Antiqua" w:hAnsi="Book Antiqua"/>
                <w:sz w:val="22"/>
                <w:szCs w:val="22"/>
              </w:rPr>
            </w:pPr>
          </w:p>
          <w:p w14:paraId="78AB68CB" w14:textId="70234812" w:rsidR="00436450" w:rsidRPr="00436450" w:rsidRDefault="00436450" w:rsidP="00FB5EE6">
            <w:pPr>
              <w:jc w:val="both"/>
              <w:rPr>
                <w:rFonts w:ascii="Book Antiqua" w:hAnsi="Book Antiqua"/>
                <w:b/>
                <w:bCs/>
                <w:sz w:val="22"/>
                <w:szCs w:val="22"/>
                <w:u w:val="single"/>
              </w:rPr>
            </w:pPr>
            <w:r w:rsidRPr="00436450">
              <w:rPr>
                <w:rFonts w:ascii="Book Antiqua" w:hAnsi="Book Antiqua"/>
                <w:sz w:val="22"/>
                <w:szCs w:val="22"/>
              </w:rPr>
              <w:t>In case bidder is proposing above facilities from other agencies, they shall furnish the details of such agencies along with their consent letters.</w:t>
            </w:r>
          </w:p>
          <w:p w14:paraId="4FED8F29" w14:textId="77777777" w:rsidR="00436450" w:rsidRDefault="00436450" w:rsidP="00FB5EE6">
            <w:pPr>
              <w:jc w:val="both"/>
              <w:rPr>
                <w:rFonts w:ascii="Book Antiqua" w:hAnsi="Book Antiqua"/>
                <w:b/>
                <w:bCs/>
                <w:sz w:val="22"/>
                <w:szCs w:val="22"/>
                <w:u w:val="single"/>
              </w:rPr>
            </w:pPr>
          </w:p>
          <w:p w14:paraId="38493D2A" w14:textId="545A7DA7" w:rsidR="00B530E0" w:rsidRPr="00436450" w:rsidRDefault="00436450" w:rsidP="00FB5EE6">
            <w:pPr>
              <w:jc w:val="both"/>
              <w:rPr>
                <w:rFonts w:ascii="Book Antiqua" w:hAnsi="Book Antiqua"/>
                <w:b/>
                <w:bCs/>
                <w:sz w:val="22"/>
                <w:szCs w:val="22"/>
                <w:u w:val="single"/>
              </w:rPr>
            </w:pPr>
            <w:r w:rsidRPr="00436450">
              <w:rPr>
                <w:rFonts w:ascii="Book Antiqua" w:hAnsi="Book Antiqua"/>
                <w:b/>
                <w:bCs/>
                <w:sz w:val="22"/>
                <w:szCs w:val="22"/>
                <w:u w:val="single"/>
              </w:rPr>
              <w:t xml:space="preserve">3.0 </w:t>
            </w:r>
            <w:r w:rsidR="00B530E0" w:rsidRPr="00436450">
              <w:rPr>
                <w:rFonts w:ascii="Book Antiqua" w:hAnsi="Book Antiqua"/>
                <w:b/>
                <w:bCs/>
                <w:sz w:val="22"/>
                <w:szCs w:val="22"/>
                <w:u w:val="single"/>
              </w:rPr>
              <w:t>Financial Position</w:t>
            </w:r>
          </w:p>
          <w:p w14:paraId="6CBC57D6" w14:textId="77777777" w:rsidR="00B530E0" w:rsidRPr="00436450" w:rsidRDefault="00B530E0" w:rsidP="00FB5EE6">
            <w:pPr>
              <w:jc w:val="both"/>
              <w:rPr>
                <w:rFonts w:ascii="Book Antiqua" w:hAnsi="Book Antiqua"/>
                <w:b/>
                <w:bCs/>
                <w:sz w:val="22"/>
                <w:szCs w:val="22"/>
                <w:u w:val="single"/>
              </w:rPr>
            </w:pPr>
          </w:p>
          <w:p w14:paraId="732A58AA" w14:textId="1F7E22F9" w:rsidR="00436450" w:rsidRDefault="00436450" w:rsidP="00FB5EE6">
            <w:pPr>
              <w:jc w:val="both"/>
              <w:rPr>
                <w:rFonts w:ascii="Book Antiqua" w:hAnsi="Book Antiqua"/>
                <w:sz w:val="22"/>
                <w:szCs w:val="22"/>
              </w:rPr>
            </w:pPr>
            <w:proofErr w:type="spellStart"/>
            <w:r w:rsidRPr="00436450">
              <w:rPr>
                <w:rFonts w:ascii="Book Antiqua" w:hAnsi="Book Antiqua"/>
                <w:sz w:val="22"/>
                <w:szCs w:val="22"/>
              </w:rPr>
              <w:t>i</w:t>
            </w:r>
            <w:proofErr w:type="spellEnd"/>
            <w:r w:rsidRPr="00436450">
              <w:rPr>
                <w:rFonts w:ascii="Book Antiqua" w:hAnsi="Book Antiqua"/>
                <w:sz w:val="22"/>
                <w:szCs w:val="22"/>
              </w:rPr>
              <w:t>) Minimum Average Annual Turnover* (MAAT) of the bidder for the best three years i.e.</w:t>
            </w:r>
            <w:r>
              <w:rPr>
                <w:rFonts w:ascii="Book Antiqua" w:hAnsi="Book Antiqua"/>
                <w:sz w:val="22"/>
                <w:szCs w:val="22"/>
              </w:rPr>
              <w:t>,</w:t>
            </w:r>
            <w:r w:rsidRPr="00436450">
              <w:rPr>
                <w:rFonts w:ascii="Book Antiqua" w:hAnsi="Book Antiqua"/>
                <w:sz w:val="22"/>
                <w:szCs w:val="22"/>
              </w:rPr>
              <w:t xml:space="preserve"> 36 months out of last five financial years should not be less than </w:t>
            </w:r>
            <w:r w:rsidR="004F3E9B" w:rsidRPr="00436450">
              <w:rPr>
                <w:sz w:val="22"/>
                <w:szCs w:val="22"/>
              </w:rPr>
              <w:t>₹</w:t>
            </w:r>
            <w:r w:rsidRPr="00436450">
              <w:rPr>
                <w:rFonts w:ascii="Book Antiqua" w:hAnsi="Book Antiqua"/>
                <w:sz w:val="22"/>
                <w:szCs w:val="22"/>
              </w:rPr>
              <w:t>226.02</w:t>
            </w:r>
            <w:r w:rsidR="004F3E9B">
              <w:rPr>
                <w:rFonts w:ascii="Book Antiqua" w:hAnsi="Book Antiqua"/>
                <w:sz w:val="22"/>
                <w:szCs w:val="22"/>
              </w:rPr>
              <w:t xml:space="preserve"> </w:t>
            </w:r>
            <w:r w:rsidRPr="00436450">
              <w:rPr>
                <w:rFonts w:ascii="Book Antiqua" w:hAnsi="Book Antiqua"/>
                <w:sz w:val="22"/>
                <w:szCs w:val="22"/>
              </w:rPr>
              <w:t>Lakhs /-</w:t>
            </w:r>
            <w:r>
              <w:rPr>
                <w:rFonts w:ascii="Book Antiqua" w:hAnsi="Book Antiqua"/>
                <w:sz w:val="22"/>
                <w:szCs w:val="22"/>
              </w:rPr>
              <w:t xml:space="preserve"> </w:t>
            </w:r>
            <w:r w:rsidRPr="00436450">
              <w:rPr>
                <w:rFonts w:ascii="Book Antiqua" w:hAnsi="Book Antiqua"/>
                <w:sz w:val="22"/>
                <w:szCs w:val="22"/>
              </w:rPr>
              <w:t>(</w:t>
            </w:r>
            <w:r w:rsidR="004D71AE" w:rsidRPr="00436450">
              <w:rPr>
                <w:rFonts w:ascii="Book Antiqua" w:hAnsi="Book Antiqua"/>
                <w:sz w:val="22"/>
                <w:szCs w:val="22"/>
              </w:rPr>
              <w:t>Excluding GST</w:t>
            </w:r>
            <w:r w:rsidRPr="00436450">
              <w:rPr>
                <w:rFonts w:ascii="Book Antiqua" w:hAnsi="Book Antiqua"/>
                <w:sz w:val="22"/>
                <w:szCs w:val="22"/>
              </w:rPr>
              <w:t xml:space="preserve">). </w:t>
            </w:r>
          </w:p>
          <w:p w14:paraId="04E0018D" w14:textId="77777777" w:rsidR="00436450" w:rsidRDefault="00436450" w:rsidP="00FB5EE6">
            <w:pPr>
              <w:jc w:val="both"/>
              <w:rPr>
                <w:rFonts w:ascii="Book Antiqua" w:hAnsi="Book Antiqua"/>
                <w:sz w:val="22"/>
                <w:szCs w:val="22"/>
              </w:rPr>
            </w:pPr>
          </w:p>
          <w:p w14:paraId="1520856F" w14:textId="55CA7640" w:rsidR="00436450" w:rsidRDefault="00436450" w:rsidP="00FB5EE6">
            <w:pPr>
              <w:jc w:val="both"/>
              <w:rPr>
                <w:rFonts w:ascii="Book Antiqua" w:hAnsi="Book Antiqua"/>
                <w:sz w:val="22"/>
                <w:szCs w:val="22"/>
              </w:rPr>
            </w:pPr>
            <w:r w:rsidRPr="00436450">
              <w:rPr>
                <w:rFonts w:ascii="Book Antiqua" w:hAnsi="Book Antiqua"/>
                <w:sz w:val="22"/>
                <w:szCs w:val="22"/>
              </w:rPr>
              <w:t>*Note- Annual total income as incorporated in the profit &amp; loss account excluding non-recurring income, i.e.</w:t>
            </w:r>
            <w:r>
              <w:rPr>
                <w:rFonts w:ascii="Book Antiqua" w:hAnsi="Book Antiqua"/>
                <w:sz w:val="22"/>
                <w:szCs w:val="22"/>
              </w:rPr>
              <w:t>,</w:t>
            </w:r>
            <w:r w:rsidRPr="00436450">
              <w:rPr>
                <w:rFonts w:ascii="Book Antiqua" w:hAnsi="Book Antiqua"/>
                <w:sz w:val="22"/>
                <w:szCs w:val="22"/>
              </w:rPr>
              <w:t xml:space="preserve"> sale of fixed asset. </w:t>
            </w:r>
          </w:p>
          <w:p w14:paraId="26751241" w14:textId="77777777" w:rsidR="00436450" w:rsidRDefault="00436450" w:rsidP="00FB5EE6">
            <w:pPr>
              <w:jc w:val="both"/>
              <w:rPr>
                <w:rFonts w:ascii="Book Antiqua" w:hAnsi="Book Antiqua"/>
                <w:sz w:val="22"/>
                <w:szCs w:val="22"/>
              </w:rPr>
            </w:pPr>
          </w:p>
          <w:p w14:paraId="35117BD5" w14:textId="3F3B59E5" w:rsidR="00B530E0" w:rsidRPr="00436450" w:rsidRDefault="00436450" w:rsidP="00FB5EE6">
            <w:pPr>
              <w:jc w:val="both"/>
              <w:rPr>
                <w:rFonts w:ascii="Book Antiqua" w:hAnsi="Book Antiqua"/>
                <w:sz w:val="22"/>
                <w:szCs w:val="22"/>
              </w:rPr>
            </w:pPr>
            <w:r w:rsidRPr="00436450">
              <w:rPr>
                <w:rFonts w:ascii="Book Antiqua" w:hAnsi="Book Antiqua"/>
                <w:sz w:val="22"/>
                <w:szCs w:val="22"/>
              </w:rPr>
              <w:t>In case bidder is a holding company, the financial position criteria referred to in clause 3.0 above shall be of that holding company only (i.e</w:t>
            </w:r>
            <w:r>
              <w:rPr>
                <w:rFonts w:ascii="Book Antiqua" w:hAnsi="Book Antiqua"/>
                <w:sz w:val="22"/>
                <w:szCs w:val="22"/>
              </w:rPr>
              <w:t>.,</w:t>
            </w:r>
            <w:r w:rsidRPr="00436450">
              <w:rPr>
                <w:rFonts w:ascii="Book Antiqua" w:hAnsi="Book Antiqua"/>
                <w:sz w:val="22"/>
                <w:szCs w:val="22"/>
              </w:rPr>
              <w:t xml:space="preserve"> excluding its subsidiary/ group companies). In case the bidder is a subsidiary of a holding company, the financial position criteria referred to in clause 3.0 above shall be of that subsidiary company only (i.e.</w:t>
            </w:r>
            <w:r>
              <w:rPr>
                <w:rFonts w:ascii="Book Antiqua" w:hAnsi="Book Antiqua"/>
                <w:sz w:val="22"/>
                <w:szCs w:val="22"/>
              </w:rPr>
              <w:t>,</w:t>
            </w:r>
            <w:r w:rsidRPr="00436450">
              <w:rPr>
                <w:rFonts w:ascii="Book Antiqua" w:hAnsi="Book Antiqua"/>
                <w:sz w:val="22"/>
                <w:szCs w:val="22"/>
              </w:rPr>
              <w:t xml:space="preserve"> excluding its holding company). </w:t>
            </w:r>
          </w:p>
          <w:p w14:paraId="6475D651" w14:textId="77777777" w:rsidR="00436450" w:rsidRDefault="00436450" w:rsidP="00FB5EE6">
            <w:pPr>
              <w:jc w:val="both"/>
              <w:rPr>
                <w:rFonts w:ascii="Book Antiqua" w:hAnsi="Book Antiqua"/>
                <w:b/>
                <w:bCs/>
                <w:sz w:val="22"/>
                <w:szCs w:val="22"/>
              </w:rPr>
            </w:pPr>
          </w:p>
          <w:p w14:paraId="587EC8F9" w14:textId="77777777" w:rsidR="00436450" w:rsidRPr="00436450" w:rsidRDefault="00436450" w:rsidP="00FB5EE6">
            <w:pPr>
              <w:jc w:val="both"/>
              <w:rPr>
                <w:rFonts w:ascii="Book Antiqua" w:hAnsi="Book Antiqua"/>
                <w:b/>
                <w:bCs/>
                <w:sz w:val="22"/>
                <w:szCs w:val="22"/>
                <w:u w:val="single"/>
              </w:rPr>
            </w:pPr>
            <w:r w:rsidRPr="00436450">
              <w:rPr>
                <w:rFonts w:ascii="Book Antiqua" w:hAnsi="Book Antiqua"/>
                <w:b/>
                <w:bCs/>
                <w:sz w:val="22"/>
                <w:szCs w:val="22"/>
                <w:u w:val="single"/>
              </w:rPr>
              <w:t xml:space="preserve">4.0 Joint venture Firms: </w:t>
            </w:r>
          </w:p>
          <w:p w14:paraId="3F6F54DD" w14:textId="77777777" w:rsidR="00436450" w:rsidRDefault="00436450" w:rsidP="00FB5EE6">
            <w:pPr>
              <w:jc w:val="both"/>
              <w:rPr>
                <w:rFonts w:ascii="Book Antiqua" w:hAnsi="Book Antiqua"/>
                <w:sz w:val="22"/>
                <w:szCs w:val="22"/>
              </w:rPr>
            </w:pPr>
          </w:p>
          <w:p w14:paraId="092083C7" w14:textId="77777777" w:rsidR="00436450" w:rsidRDefault="00436450" w:rsidP="00FB5EE6">
            <w:pPr>
              <w:jc w:val="both"/>
              <w:rPr>
                <w:rFonts w:ascii="Book Antiqua" w:hAnsi="Book Antiqua"/>
                <w:sz w:val="22"/>
                <w:szCs w:val="22"/>
              </w:rPr>
            </w:pPr>
            <w:r w:rsidRPr="00436450">
              <w:rPr>
                <w:rFonts w:ascii="Book Antiqua" w:hAnsi="Book Antiqua"/>
                <w:sz w:val="22"/>
                <w:szCs w:val="22"/>
              </w:rPr>
              <w:t>a) In case a bid is submitted by a Joint Venture</w:t>
            </w:r>
            <w:r>
              <w:rPr>
                <w:rFonts w:ascii="Book Antiqua" w:hAnsi="Book Antiqua"/>
                <w:sz w:val="22"/>
                <w:szCs w:val="22"/>
              </w:rPr>
              <w:t xml:space="preserve"> </w:t>
            </w:r>
            <w:r w:rsidRPr="00436450">
              <w:rPr>
                <w:rFonts w:ascii="Book Antiqua" w:hAnsi="Book Antiqua"/>
                <w:sz w:val="22"/>
                <w:szCs w:val="22"/>
              </w:rPr>
              <w:t>(JV) of two or more firms as partners, all the partners of the Joint Venture shall meet individually the Technical Experience requirements set forth in para 1.0(</w:t>
            </w:r>
            <w:proofErr w:type="spellStart"/>
            <w:r w:rsidRPr="00436450">
              <w:rPr>
                <w:rFonts w:ascii="Book Antiqua" w:hAnsi="Book Antiqua"/>
                <w:sz w:val="22"/>
                <w:szCs w:val="22"/>
              </w:rPr>
              <w:t>i</w:t>
            </w:r>
            <w:proofErr w:type="spellEnd"/>
            <w:r w:rsidRPr="00436450">
              <w:rPr>
                <w:rFonts w:ascii="Book Antiqua" w:hAnsi="Book Antiqua"/>
                <w:sz w:val="22"/>
                <w:szCs w:val="22"/>
              </w:rPr>
              <w:t xml:space="preserve">) and collectively the requirements of para 1.0(ii), 1.0(iii) and 2.0 above. The figure of average annual turnover and liquid assets/credit facilities for each of the partners of the JV shall be added together to determine the JV’s compliance with the financial position criteria set out in para 3.0(ii) above. However, for a JV to be qualified, the partner(s) of the JV must also meet the following minimum criteria: </w:t>
            </w:r>
          </w:p>
          <w:p w14:paraId="6B1FCF55" w14:textId="77777777" w:rsidR="00436450" w:rsidRDefault="00436450" w:rsidP="00FB5EE6">
            <w:pPr>
              <w:jc w:val="both"/>
              <w:rPr>
                <w:rFonts w:ascii="Book Antiqua" w:hAnsi="Book Antiqua"/>
                <w:sz w:val="22"/>
                <w:szCs w:val="22"/>
              </w:rPr>
            </w:pPr>
          </w:p>
          <w:p w14:paraId="344A6433" w14:textId="0251F762" w:rsidR="00436450" w:rsidRPr="00436450" w:rsidRDefault="00436450" w:rsidP="00436450">
            <w:pPr>
              <w:pStyle w:val="ListParagraph"/>
              <w:numPr>
                <w:ilvl w:val="0"/>
                <w:numId w:val="7"/>
              </w:numPr>
              <w:jc w:val="both"/>
              <w:rPr>
                <w:rFonts w:ascii="Book Antiqua" w:hAnsi="Book Antiqua"/>
                <w:sz w:val="22"/>
                <w:szCs w:val="22"/>
              </w:rPr>
            </w:pPr>
            <w:r w:rsidRPr="00436450">
              <w:rPr>
                <w:rFonts w:ascii="Book Antiqua" w:hAnsi="Book Antiqua"/>
                <w:sz w:val="22"/>
                <w:szCs w:val="22"/>
              </w:rPr>
              <w:t>All the partners of the JV shall meet individually the financial position criteria given at para 3.0(</w:t>
            </w:r>
            <w:proofErr w:type="spellStart"/>
            <w:r w:rsidRPr="00436450">
              <w:rPr>
                <w:rFonts w:ascii="Book Antiqua" w:hAnsi="Book Antiqua"/>
                <w:sz w:val="22"/>
                <w:szCs w:val="22"/>
              </w:rPr>
              <w:t>i</w:t>
            </w:r>
            <w:proofErr w:type="spellEnd"/>
            <w:r w:rsidRPr="00436450">
              <w:rPr>
                <w:rFonts w:ascii="Book Antiqua" w:hAnsi="Book Antiqua"/>
                <w:sz w:val="22"/>
                <w:szCs w:val="22"/>
              </w:rPr>
              <w:t xml:space="preserve">). </w:t>
            </w:r>
          </w:p>
          <w:p w14:paraId="13ADE41D" w14:textId="0A9E2A47" w:rsidR="00436450" w:rsidRPr="00436450" w:rsidRDefault="00436450" w:rsidP="00436450">
            <w:pPr>
              <w:pStyle w:val="ListParagraph"/>
              <w:numPr>
                <w:ilvl w:val="0"/>
                <w:numId w:val="7"/>
              </w:numPr>
              <w:jc w:val="both"/>
              <w:rPr>
                <w:rFonts w:ascii="Book Antiqua" w:hAnsi="Book Antiqua"/>
                <w:sz w:val="22"/>
                <w:szCs w:val="22"/>
              </w:rPr>
            </w:pPr>
            <w:r w:rsidRPr="00436450">
              <w:rPr>
                <w:rFonts w:ascii="Book Antiqua" w:hAnsi="Book Antiqua"/>
                <w:sz w:val="22"/>
                <w:szCs w:val="22"/>
              </w:rPr>
              <w:t>The lead partner shall meet not less than 40% of the minimum criteria given at para 3.0(ii) above.</w:t>
            </w:r>
          </w:p>
          <w:p w14:paraId="61AF7E13" w14:textId="6C57FCED" w:rsidR="00436450" w:rsidRPr="00436450" w:rsidRDefault="00436450" w:rsidP="00436450">
            <w:pPr>
              <w:pStyle w:val="ListParagraph"/>
              <w:numPr>
                <w:ilvl w:val="0"/>
                <w:numId w:val="7"/>
              </w:numPr>
              <w:jc w:val="both"/>
              <w:rPr>
                <w:rFonts w:ascii="Book Antiqua" w:hAnsi="Book Antiqua"/>
                <w:b/>
                <w:bCs/>
                <w:sz w:val="22"/>
                <w:szCs w:val="22"/>
              </w:rPr>
            </w:pPr>
            <w:r w:rsidRPr="00436450">
              <w:rPr>
                <w:rFonts w:ascii="Book Antiqua" w:hAnsi="Book Antiqua"/>
                <w:sz w:val="22"/>
                <w:szCs w:val="22"/>
              </w:rPr>
              <w:t>Each of the partners shall meet not less than 25% of the financial position criteria given at para 3.0(ii) above.</w:t>
            </w:r>
          </w:p>
          <w:p w14:paraId="3384AA35" w14:textId="77777777" w:rsidR="00436450" w:rsidRPr="00EB3BF2" w:rsidRDefault="00436450" w:rsidP="00FB5EE6">
            <w:pPr>
              <w:jc w:val="both"/>
              <w:rPr>
                <w:rFonts w:ascii="Book Antiqua" w:hAnsi="Book Antiqua"/>
                <w:b/>
                <w:bCs/>
                <w:sz w:val="22"/>
                <w:szCs w:val="22"/>
                <w:u w:val="single"/>
              </w:rPr>
            </w:pPr>
          </w:p>
          <w:p w14:paraId="26095F25" w14:textId="77777777" w:rsidR="00F742B9" w:rsidRDefault="00F742B9" w:rsidP="00FB5EE6">
            <w:pPr>
              <w:jc w:val="both"/>
              <w:rPr>
                <w:rFonts w:ascii="Book Antiqua" w:hAnsi="Book Antiqua"/>
                <w:b/>
                <w:bCs/>
                <w:sz w:val="22"/>
                <w:szCs w:val="22"/>
                <w:u w:val="single"/>
              </w:rPr>
            </w:pPr>
          </w:p>
          <w:p w14:paraId="2362E3CC" w14:textId="77777777" w:rsidR="004D71AE" w:rsidRDefault="004D71AE" w:rsidP="00FB5EE6">
            <w:pPr>
              <w:jc w:val="both"/>
              <w:rPr>
                <w:rFonts w:ascii="Book Antiqua" w:hAnsi="Book Antiqua"/>
                <w:b/>
                <w:bCs/>
                <w:sz w:val="22"/>
                <w:szCs w:val="22"/>
                <w:u w:val="single"/>
              </w:rPr>
            </w:pPr>
          </w:p>
          <w:p w14:paraId="0D62F785" w14:textId="77777777" w:rsidR="004D71AE" w:rsidRDefault="004D71AE" w:rsidP="00FB5EE6">
            <w:pPr>
              <w:jc w:val="both"/>
              <w:rPr>
                <w:rFonts w:ascii="Book Antiqua" w:hAnsi="Book Antiqua"/>
                <w:b/>
                <w:bCs/>
                <w:sz w:val="22"/>
                <w:szCs w:val="22"/>
                <w:u w:val="single"/>
              </w:rPr>
            </w:pPr>
          </w:p>
          <w:p w14:paraId="2C92AB8C" w14:textId="77777777" w:rsidR="004D71AE" w:rsidRDefault="004D71AE" w:rsidP="00FB5EE6">
            <w:pPr>
              <w:jc w:val="both"/>
              <w:rPr>
                <w:rFonts w:ascii="Book Antiqua" w:hAnsi="Book Antiqua"/>
                <w:b/>
                <w:bCs/>
                <w:sz w:val="22"/>
                <w:szCs w:val="22"/>
                <w:u w:val="single"/>
              </w:rPr>
            </w:pPr>
          </w:p>
          <w:p w14:paraId="53910267" w14:textId="77777777" w:rsidR="004D71AE" w:rsidRDefault="004D71AE" w:rsidP="00FB5EE6">
            <w:pPr>
              <w:jc w:val="both"/>
              <w:rPr>
                <w:rFonts w:ascii="Book Antiqua" w:hAnsi="Book Antiqua"/>
                <w:b/>
                <w:bCs/>
                <w:sz w:val="22"/>
                <w:szCs w:val="22"/>
                <w:u w:val="single"/>
              </w:rPr>
            </w:pPr>
          </w:p>
          <w:p w14:paraId="4012DE6C" w14:textId="35C3726C" w:rsidR="00436450" w:rsidRPr="00EB3BF2" w:rsidRDefault="00436450" w:rsidP="00FB5EE6">
            <w:pPr>
              <w:jc w:val="both"/>
              <w:rPr>
                <w:rFonts w:ascii="Book Antiqua" w:hAnsi="Book Antiqua"/>
                <w:b/>
                <w:bCs/>
                <w:sz w:val="22"/>
                <w:szCs w:val="22"/>
                <w:u w:val="single"/>
              </w:rPr>
            </w:pPr>
            <w:r w:rsidRPr="00EB3BF2">
              <w:rPr>
                <w:rFonts w:ascii="Book Antiqua" w:hAnsi="Book Antiqua"/>
                <w:b/>
                <w:bCs/>
                <w:sz w:val="22"/>
                <w:szCs w:val="22"/>
                <w:u w:val="single"/>
              </w:rPr>
              <w:t>5.0 RELAXATION for Start-Ups^^/MSEs^:</w:t>
            </w:r>
          </w:p>
          <w:p w14:paraId="1F6F42B1" w14:textId="77777777" w:rsidR="00436450" w:rsidRPr="00436450" w:rsidRDefault="00436450" w:rsidP="00FB5EE6">
            <w:pPr>
              <w:jc w:val="both"/>
              <w:rPr>
                <w:rFonts w:ascii="Book Antiqua" w:hAnsi="Book Antiqua"/>
                <w:b/>
                <w:bCs/>
                <w:sz w:val="22"/>
                <w:szCs w:val="22"/>
              </w:rPr>
            </w:pPr>
          </w:p>
          <w:p w14:paraId="1D04D73C" w14:textId="77777777" w:rsidR="00EB3BF2" w:rsidRDefault="00436450" w:rsidP="00FB5EE6">
            <w:pPr>
              <w:jc w:val="both"/>
              <w:rPr>
                <w:rFonts w:ascii="Book Antiqua" w:hAnsi="Book Antiqua"/>
                <w:sz w:val="22"/>
                <w:szCs w:val="22"/>
              </w:rPr>
            </w:pPr>
            <w:proofErr w:type="spellStart"/>
            <w:r w:rsidRPr="00436450">
              <w:rPr>
                <w:rFonts w:ascii="Book Antiqua" w:hAnsi="Book Antiqua"/>
                <w:sz w:val="22"/>
                <w:szCs w:val="22"/>
              </w:rPr>
              <w:t>START-Ups</w:t>
            </w:r>
            <w:proofErr w:type="spellEnd"/>
            <w:r w:rsidRPr="00436450">
              <w:rPr>
                <w:rFonts w:ascii="Book Antiqua" w:hAnsi="Book Antiqua"/>
                <w:sz w:val="22"/>
                <w:szCs w:val="22"/>
              </w:rPr>
              <w:t>^^ shall be considered qualified if they meet Eighty</w:t>
            </w:r>
            <w:r w:rsidR="00EB3BF2">
              <w:rPr>
                <w:rFonts w:ascii="Book Antiqua" w:hAnsi="Book Antiqua"/>
                <w:sz w:val="22"/>
                <w:szCs w:val="22"/>
              </w:rPr>
              <w:t xml:space="preserve"> </w:t>
            </w:r>
            <w:r w:rsidRPr="00436450">
              <w:rPr>
                <w:rFonts w:ascii="Book Antiqua" w:hAnsi="Book Antiqua"/>
                <w:sz w:val="22"/>
                <w:szCs w:val="22"/>
              </w:rPr>
              <w:t>(</w:t>
            </w:r>
            <w:proofErr w:type="gramStart"/>
            <w:r w:rsidRPr="00436450">
              <w:rPr>
                <w:rFonts w:ascii="Book Antiqua" w:hAnsi="Book Antiqua"/>
                <w:sz w:val="22"/>
                <w:szCs w:val="22"/>
              </w:rPr>
              <w:t>80)%</w:t>
            </w:r>
            <w:proofErr w:type="gramEnd"/>
            <w:r w:rsidRPr="00436450">
              <w:rPr>
                <w:rFonts w:ascii="Book Antiqua" w:hAnsi="Book Antiqua"/>
                <w:sz w:val="22"/>
                <w:szCs w:val="22"/>
              </w:rPr>
              <w:t xml:space="preserve"> of the requirement specified at Para 3.0 above. </w:t>
            </w:r>
          </w:p>
          <w:p w14:paraId="71728C52" w14:textId="77777777" w:rsidR="00EB3BF2" w:rsidRDefault="00EB3BF2" w:rsidP="00FB5EE6">
            <w:pPr>
              <w:jc w:val="both"/>
              <w:rPr>
                <w:rFonts w:ascii="Book Antiqua" w:hAnsi="Book Antiqua"/>
                <w:sz w:val="22"/>
                <w:szCs w:val="22"/>
              </w:rPr>
            </w:pPr>
          </w:p>
          <w:p w14:paraId="56B6176F" w14:textId="77777777" w:rsidR="00EB3BF2" w:rsidRDefault="00436450" w:rsidP="00FB5EE6">
            <w:pPr>
              <w:jc w:val="both"/>
              <w:rPr>
                <w:rFonts w:ascii="Book Antiqua" w:hAnsi="Book Antiqua"/>
                <w:sz w:val="22"/>
                <w:szCs w:val="22"/>
              </w:rPr>
            </w:pPr>
            <w:r w:rsidRPr="00436450">
              <w:rPr>
                <w:rFonts w:ascii="Book Antiqua" w:hAnsi="Book Antiqua"/>
                <w:sz w:val="22"/>
                <w:szCs w:val="22"/>
              </w:rPr>
              <w:t xml:space="preserve">MSEs^ shall also be considered qualified without meeting the MAAT </w:t>
            </w:r>
            <w:r w:rsidR="00EB3BF2" w:rsidRPr="00436450">
              <w:rPr>
                <w:rFonts w:ascii="Book Antiqua" w:hAnsi="Book Antiqua"/>
                <w:sz w:val="22"/>
                <w:szCs w:val="22"/>
              </w:rPr>
              <w:t>requirement</w:t>
            </w:r>
            <w:r w:rsidRPr="00436450">
              <w:rPr>
                <w:rFonts w:ascii="Book Antiqua" w:hAnsi="Book Antiqua"/>
                <w:sz w:val="22"/>
                <w:szCs w:val="22"/>
              </w:rPr>
              <w:t xml:space="preserve"> specified under financial position. </w:t>
            </w:r>
          </w:p>
          <w:p w14:paraId="01132438" w14:textId="77777777" w:rsidR="00EB3BF2" w:rsidRDefault="00EB3BF2" w:rsidP="00FB5EE6">
            <w:pPr>
              <w:jc w:val="both"/>
              <w:rPr>
                <w:rFonts w:ascii="Book Antiqua" w:hAnsi="Book Antiqua"/>
                <w:sz w:val="22"/>
                <w:szCs w:val="22"/>
              </w:rPr>
            </w:pPr>
          </w:p>
          <w:p w14:paraId="69F77C28" w14:textId="77777777" w:rsidR="00EB3BF2" w:rsidRDefault="00436450" w:rsidP="00FB5EE6">
            <w:pPr>
              <w:jc w:val="both"/>
              <w:rPr>
                <w:rFonts w:ascii="Book Antiqua" w:hAnsi="Book Antiqua"/>
                <w:sz w:val="22"/>
                <w:szCs w:val="22"/>
              </w:rPr>
            </w:pPr>
            <w:r w:rsidRPr="00436450">
              <w:rPr>
                <w:rFonts w:ascii="Book Antiqua" w:hAnsi="Book Antiqua"/>
                <w:sz w:val="22"/>
                <w:szCs w:val="22"/>
              </w:rPr>
              <w:t>^^</w:t>
            </w:r>
            <w:proofErr w:type="spellStart"/>
            <w:r w:rsidRPr="00436450">
              <w:rPr>
                <w:rFonts w:ascii="Book Antiqua" w:hAnsi="Book Antiqua"/>
                <w:sz w:val="22"/>
                <w:szCs w:val="22"/>
              </w:rPr>
              <w:t>START-Ups</w:t>
            </w:r>
            <w:proofErr w:type="spellEnd"/>
            <w:r w:rsidRPr="00436450">
              <w:rPr>
                <w:rFonts w:ascii="Book Antiqua" w:hAnsi="Book Antiqua"/>
                <w:sz w:val="22"/>
                <w:szCs w:val="22"/>
              </w:rPr>
              <w:t xml:space="preserve"> as defined by DIPP, as on the originally scheduled date of bid opening. </w:t>
            </w:r>
          </w:p>
          <w:p w14:paraId="2E9FF6FD" w14:textId="77777777" w:rsidR="00EB3BF2" w:rsidRDefault="00EB3BF2" w:rsidP="00FB5EE6">
            <w:pPr>
              <w:jc w:val="both"/>
              <w:rPr>
                <w:rFonts w:ascii="Book Antiqua" w:hAnsi="Book Antiqua"/>
                <w:sz w:val="22"/>
                <w:szCs w:val="22"/>
              </w:rPr>
            </w:pPr>
          </w:p>
          <w:p w14:paraId="44638D2E" w14:textId="77777777" w:rsidR="00EB3BF2" w:rsidRDefault="00436450" w:rsidP="00FB5EE6">
            <w:pPr>
              <w:jc w:val="both"/>
              <w:rPr>
                <w:rFonts w:ascii="Book Antiqua" w:hAnsi="Book Antiqua"/>
                <w:sz w:val="22"/>
                <w:szCs w:val="22"/>
              </w:rPr>
            </w:pPr>
            <w:r w:rsidRPr="00436450">
              <w:rPr>
                <w:rFonts w:ascii="Book Antiqua" w:hAnsi="Book Antiqua"/>
                <w:sz w:val="22"/>
                <w:szCs w:val="22"/>
              </w:rPr>
              <w:t xml:space="preserve">^MSEs as defined in bidding documents. </w:t>
            </w:r>
          </w:p>
          <w:p w14:paraId="439C6FB5" w14:textId="77777777" w:rsidR="00EB3BF2" w:rsidRDefault="00EB3BF2" w:rsidP="00FB5EE6">
            <w:pPr>
              <w:jc w:val="both"/>
              <w:rPr>
                <w:rFonts w:ascii="Book Antiqua" w:hAnsi="Book Antiqua"/>
                <w:sz w:val="22"/>
                <w:szCs w:val="22"/>
              </w:rPr>
            </w:pPr>
          </w:p>
          <w:p w14:paraId="5FA994C7" w14:textId="6376391C" w:rsidR="00436450" w:rsidRPr="00EB3BF2" w:rsidRDefault="00436450" w:rsidP="00FB5EE6">
            <w:pPr>
              <w:jc w:val="both"/>
              <w:rPr>
                <w:rFonts w:ascii="Book Antiqua" w:hAnsi="Book Antiqua"/>
                <w:b/>
                <w:bCs/>
                <w:sz w:val="22"/>
                <w:szCs w:val="22"/>
              </w:rPr>
            </w:pPr>
            <w:r w:rsidRPr="00EB3BF2">
              <w:rPr>
                <w:rFonts w:ascii="Book Antiqua" w:hAnsi="Book Antiqua"/>
                <w:b/>
                <w:bCs/>
                <w:sz w:val="22"/>
                <w:szCs w:val="22"/>
              </w:rPr>
              <w:t>The bidder shall submit documentary evidence in support of meeting the qualification criteria as specified above.</w:t>
            </w:r>
          </w:p>
          <w:p w14:paraId="731206D7" w14:textId="5BD3E515" w:rsidR="00D8415F" w:rsidRPr="00436450" w:rsidRDefault="00B530E0" w:rsidP="009A22C0">
            <w:pPr>
              <w:spacing w:after="160"/>
              <w:ind w:left="360"/>
              <w:jc w:val="center"/>
              <w:rPr>
                <w:rFonts w:ascii="Book Antiqua" w:hAnsi="Book Antiqua"/>
                <w:kern w:val="2"/>
                <w:sz w:val="22"/>
                <w:szCs w:val="22"/>
                <w:lang w:bidi="hi-IN"/>
              </w:rPr>
            </w:pPr>
            <w:r w:rsidRPr="00436450">
              <w:rPr>
                <w:rFonts w:ascii="Book Antiqua" w:hAnsi="Book Antiqua"/>
                <w:kern w:val="2"/>
                <w:sz w:val="22"/>
                <w:szCs w:val="22"/>
                <w:lang w:bidi="hi-IN"/>
              </w:rPr>
              <w:t>----------x----------</w:t>
            </w:r>
            <w:proofErr w:type="spellStart"/>
            <w:r w:rsidRPr="00436450">
              <w:rPr>
                <w:rFonts w:ascii="Book Antiqua" w:hAnsi="Book Antiqua"/>
                <w:kern w:val="2"/>
                <w:sz w:val="22"/>
                <w:szCs w:val="22"/>
                <w:lang w:bidi="hi-IN"/>
              </w:rPr>
              <w:t>x</w:t>
            </w:r>
            <w:proofErr w:type="spellEnd"/>
            <w:r w:rsidRPr="00436450">
              <w:rPr>
                <w:rFonts w:ascii="Book Antiqua" w:hAnsi="Book Antiqua"/>
                <w:kern w:val="2"/>
                <w:sz w:val="22"/>
                <w:szCs w:val="22"/>
                <w:lang w:bidi="hi-IN"/>
              </w:rPr>
              <w:t>---------x-----------</w:t>
            </w:r>
          </w:p>
        </w:tc>
        <w:bookmarkEnd w:id="0"/>
      </w:tr>
    </w:tbl>
    <w:p w14:paraId="50E6A7D4" w14:textId="77777777" w:rsidR="00880318" w:rsidRPr="00436450" w:rsidRDefault="00880318" w:rsidP="00B530E0">
      <w:pPr>
        <w:rPr>
          <w:rFonts w:ascii="Book Antiqua" w:hAnsi="Book Antiqua"/>
          <w:sz w:val="22"/>
          <w:szCs w:val="22"/>
        </w:rPr>
      </w:pPr>
    </w:p>
    <w:sectPr w:rsidR="00880318" w:rsidRPr="0043645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15D90"/>
    <w:multiLevelType w:val="hybridMultilevel"/>
    <w:tmpl w:val="635ADFA6"/>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C4F4031"/>
    <w:multiLevelType w:val="hybridMultilevel"/>
    <w:tmpl w:val="9E243A2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38D1C5D"/>
    <w:multiLevelType w:val="hybridMultilevel"/>
    <w:tmpl w:val="B4E09DD0"/>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CA7D55"/>
    <w:multiLevelType w:val="multilevel"/>
    <w:tmpl w:val="19681088"/>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59030FF3"/>
    <w:multiLevelType w:val="hybridMultilevel"/>
    <w:tmpl w:val="281075BA"/>
    <w:lvl w:ilvl="0" w:tplc="1E4CBAF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690E0F5A"/>
    <w:multiLevelType w:val="hybridMultilevel"/>
    <w:tmpl w:val="9D38E486"/>
    <w:lvl w:ilvl="0" w:tplc="FCF858A8">
      <w:start w:val="1"/>
      <w:numFmt w:val="lowerRoman"/>
      <w:lvlText w:val="%1."/>
      <w:lvlJc w:val="left"/>
      <w:pPr>
        <w:ind w:left="1080" w:hanging="720"/>
      </w:pPr>
      <w:rPr>
        <w:rFonts w:ascii="Book Antiqua" w:hAnsi="Book Antiqua" w:hint="default"/>
        <w:b/>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75ED5260"/>
    <w:multiLevelType w:val="multilevel"/>
    <w:tmpl w:val="FA2E7C8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312558281">
    <w:abstractNumId w:val="3"/>
  </w:num>
  <w:num w:numId="2" w16cid:durableId="583225338">
    <w:abstractNumId w:val="6"/>
  </w:num>
  <w:num w:numId="3" w16cid:durableId="1293560507">
    <w:abstractNumId w:val="0"/>
  </w:num>
  <w:num w:numId="4" w16cid:durableId="253589310">
    <w:abstractNumId w:val="2"/>
  </w:num>
  <w:num w:numId="5" w16cid:durableId="2069037679">
    <w:abstractNumId w:val="5"/>
  </w:num>
  <w:num w:numId="6" w16cid:durableId="1467089449">
    <w:abstractNumId w:val="4"/>
  </w:num>
  <w:num w:numId="7" w16cid:durableId="18640070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documentProtection w:edit="readOnly" w:formatting="1" w:enforcement="1" w:cryptProviderType="rsaAES" w:cryptAlgorithmClass="hash" w:cryptAlgorithmType="typeAny" w:cryptAlgorithmSid="14" w:cryptSpinCount="100000" w:hash="c45Cnzog+O0f0u4jQ46XDHyl36jR1VneaJN4vJLApeI2HuIGis9b/gAgWwc1G+xK+XxImhho43iU/s5JDK/+2A==" w:salt="jXF9MGqbA0Fiq/LlECnmTA=="/>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0E0"/>
    <w:rsid w:val="000B0DF9"/>
    <w:rsid w:val="001D3DAA"/>
    <w:rsid w:val="00235E5E"/>
    <w:rsid w:val="00311857"/>
    <w:rsid w:val="00361573"/>
    <w:rsid w:val="00370412"/>
    <w:rsid w:val="00394E1A"/>
    <w:rsid w:val="00436450"/>
    <w:rsid w:val="004D71AE"/>
    <w:rsid w:val="004F007D"/>
    <w:rsid w:val="004F3E9B"/>
    <w:rsid w:val="007902BA"/>
    <w:rsid w:val="00833F83"/>
    <w:rsid w:val="00880318"/>
    <w:rsid w:val="008B38E4"/>
    <w:rsid w:val="00985A05"/>
    <w:rsid w:val="00991CD6"/>
    <w:rsid w:val="009A22C0"/>
    <w:rsid w:val="00AD5572"/>
    <w:rsid w:val="00AE49AA"/>
    <w:rsid w:val="00B530E0"/>
    <w:rsid w:val="00D224DF"/>
    <w:rsid w:val="00D8415F"/>
    <w:rsid w:val="00DE417F"/>
    <w:rsid w:val="00EB3BF2"/>
    <w:rsid w:val="00F742B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D78CD"/>
  <w15:chartTrackingRefBased/>
  <w15:docId w15:val="{6F8B05D0-1248-4B5A-A437-5D265E419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30E0"/>
    <w:pPr>
      <w:spacing w:after="0" w:line="240" w:lineRule="auto"/>
    </w:pPr>
    <w:rPr>
      <w:rFonts w:ascii="Times New Roman" w:eastAsia="Times New Roman" w:hAnsi="Times New Roman" w:cs="Times New Roman"/>
      <w:kern w:val="0"/>
      <w:sz w:val="24"/>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530E0"/>
    <w:pPr>
      <w:jc w:val="both"/>
    </w:pPr>
    <w:rPr>
      <w:rFonts w:ascii="Book Antiqua" w:eastAsia="Batang" w:hAnsi="Book Antiqua" w:cs="Arial"/>
      <w:b/>
      <w:bCs/>
      <w:i/>
      <w:iCs/>
      <w:snapToGrid w:val="0"/>
      <w:sz w:val="22"/>
    </w:rPr>
  </w:style>
  <w:style w:type="character" w:customStyle="1" w:styleId="BodyText2Char">
    <w:name w:val="Body Text 2 Char"/>
    <w:basedOn w:val="DefaultParagraphFont"/>
    <w:link w:val="BodyText2"/>
    <w:rsid w:val="00B530E0"/>
    <w:rPr>
      <w:rFonts w:ascii="Book Antiqua" w:eastAsia="Batang" w:hAnsi="Book Antiqua" w:cs="Arial"/>
      <w:b/>
      <w:bCs/>
      <w:i/>
      <w:iCs/>
      <w:snapToGrid w:val="0"/>
      <w:kern w:val="0"/>
      <w:szCs w:val="24"/>
      <w:lang w:val="en-US"/>
      <w14:ligatures w14:val="none"/>
    </w:rPr>
  </w:style>
  <w:style w:type="paragraph" w:styleId="ListParagraph">
    <w:name w:val="List Paragraph"/>
    <w:basedOn w:val="Normal"/>
    <w:uiPriority w:val="34"/>
    <w:qFormat/>
    <w:rsid w:val="008B38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3</Pages>
  <Words>855</Words>
  <Characters>4874</Characters>
  <Application>Microsoft Office Word</Application>
  <DocSecurity>8</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Rodasee Bhattacharyya {रोदसी भट्टाचार्य}</dc:creator>
  <cp:keywords/>
  <dc:description/>
  <cp:lastModifiedBy>Rodasee Bhattacharyya {रोदसी भट्टाचार्य}</cp:lastModifiedBy>
  <cp:revision>23</cp:revision>
  <dcterms:created xsi:type="dcterms:W3CDTF">2025-02-22T05:10:00Z</dcterms:created>
  <dcterms:modified xsi:type="dcterms:W3CDTF">2025-03-17T10:42:00Z</dcterms:modified>
</cp:coreProperties>
</file>